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EB" w:rsidRDefault="006018E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5"/>
        <w:gridCol w:w="3845"/>
        <w:gridCol w:w="3833"/>
        <w:gridCol w:w="3833"/>
      </w:tblGrid>
      <w:tr w:rsidR="00ED62FB" w:rsidRPr="00ED62FB" w:rsidTr="00ED62FB">
        <w:tc>
          <w:tcPr>
            <w:tcW w:w="3275" w:type="dxa"/>
          </w:tcPr>
          <w:p w:rsidR="00ED62FB" w:rsidRPr="00ED62FB" w:rsidRDefault="00ED62FB" w:rsidP="00ED62FB">
            <w:pPr>
              <w:tabs>
                <w:tab w:val="left" w:pos="240"/>
                <w:tab w:val="center" w:pos="2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45" w:type="dxa"/>
          </w:tcPr>
          <w:p w:rsidR="00ED62FB" w:rsidRPr="00ED62FB" w:rsidRDefault="00ED62FB" w:rsidP="00ED62FB">
            <w:pPr>
              <w:tabs>
                <w:tab w:val="left" w:pos="240"/>
                <w:tab w:val="center" w:pos="2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FB">
              <w:rPr>
                <w:rFonts w:ascii="Times New Roman" w:hAnsi="Times New Roman" w:cs="Times New Roman"/>
                <w:sz w:val="28"/>
                <w:szCs w:val="28"/>
              </w:rPr>
              <w:t>Численность обслуживаемых детей</w:t>
            </w:r>
          </w:p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FB">
              <w:rPr>
                <w:rFonts w:ascii="Times New Roman" w:hAnsi="Times New Roman" w:cs="Times New Roman"/>
                <w:sz w:val="28"/>
                <w:szCs w:val="28"/>
              </w:rPr>
              <w:t>Объем бюджетного финан</w:t>
            </w:r>
            <w:r w:rsidRPr="00ED62FB"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</w:p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F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(спонсоры)</w:t>
            </w:r>
          </w:p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FB" w:rsidRPr="00ED62FB" w:rsidTr="00ED62FB">
        <w:tc>
          <w:tcPr>
            <w:tcW w:w="3275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FB">
              <w:rPr>
                <w:rFonts w:ascii="Times New Roman" w:hAnsi="Times New Roman" w:cs="Times New Roman"/>
                <w:sz w:val="28"/>
                <w:szCs w:val="28"/>
              </w:rPr>
              <w:t>на 01.01.2021 г</w:t>
            </w:r>
          </w:p>
        </w:tc>
        <w:tc>
          <w:tcPr>
            <w:tcW w:w="3845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F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33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FB">
              <w:rPr>
                <w:rFonts w:ascii="Times New Roman" w:hAnsi="Times New Roman" w:cs="Times New Roman"/>
                <w:sz w:val="28"/>
                <w:szCs w:val="28"/>
              </w:rPr>
              <w:t>38751,5 тысяч рублей</w:t>
            </w:r>
          </w:p>
        </w:tc>
        <w:tc>
          <w:tcPr>
            <w:tcW w:w="3833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FB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bookmarkStart w:id="0" w:name="_GoBack"/>
            <w:bookmarkEnd w:id="0"/>
            <w:r w:rsidRPr="00ED62F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D62FB" w:rsidRPr="00ED62FB" w:rsidTr="00ED62FB">
        <w:tc>
          <w:tcPr>
            <w:tcW w:w="3275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62FB">
              <w:rPr>
                <w:rFonts w:ascii="Times New Roman" w:hAnsi="Times New Roman" w:cs="Times New Roman"/>
                <w:sz w:val="28"/>
                <w:szCs w:val="28"/>
              </w:rPr>
              <w:t>а 01.04.2021г.</w:t>
            </w:r>
          </w:p>
        </w:tc>
        <w:tc>
          <w:tcPr>
            <w:tcW w:w="3845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F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33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FB">
              <w:rPr>
                <w:rFonts w:ascii="Times New Roman" w:hAnsi="Times New Roman" w:cs="Times New Roman"/>
                <w:sz w:val="28"/>
                <w:szCs w:val="28"/>
              </w:rPr>
              <w:t>41,9 тысяч рублей</w:t>
            </w:r>
          </w:p>
        </w:tc>
      </w:tr>
      <w:tr w:rsidR="00ED62FB" w:rsidRPr="00ED62FB" w:rsidTr="00ED62FB">
        <w:tc>
          <w:tcPr>
            <w:tcW w:w="3275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FB" w:rsidRPr="00ED62FB" w:rsidTr="00ED62FB">
        <w:tc>
          <w:tcPr>
            <w:tcW w:w="3275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ED62FB" w:rsidRPr="00ED62FB" w:rsidRDefault="00ED62FB" w:rsidP="00ED6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2FB" w:rsidRPr="00ED62FB" w:rsidRDefault="00ED62FB" w:rsidP="00ED62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62FB" w:rsidRPr="00ED62FB" w:rsidSect="00ED6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A5"/>
    <w:rsid w:val="006018EB"/>
    <w:rsid w:val="00931DA5"/>
    <w:rsid w:val="00CC42E5"/>
    <w:rsid w:val="00E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2021-04-02T11:22:00Z</dcterms:created>
  <dcterms:modified xsi:type="dcterms:W3CDTF">2021-04-02T11:31:00Z</dcterms:modified>
</cp:coreProperties>
</file>